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20EE0AD5" w:rsidR="002102C7" w:rsidRDefault="0053390B">
      <w:r>
        <w:t>DEEP LED</w:t>
      </w:r>
    </w:p>
    <w:p w14:paraId="73308FFC" w14:textId="0C9CF4FA" w:rsidR="003C2606" w:rsidRDefault="00A11AC7" w:rsidP="00A11AC7">
      <w:r>
        <w:t xml:space="preserve">Een ronde inbouw LED downlighter met een cilindrische behuizing uit </w:t>
      </w:r>
      <w:r w:rsidR="003C2606">
        <w:t>aluminium RAL 901</w:t>
      </w:r>
      <w:r w:rsidR="0053390B">
        <w:t>6</w:t>
      </w:r>
      <w:r w:rsidR="003C2606">
        <w:t xml:space="preserve"> met een diffusor uit polymethylmethacrylaat. </w:t>
      </w:r>
      <w:r w:rsidR="001A7816">
        <w:t xml:space="preserve">Dit betreft een sober vormgegeven toestel met dieperliggende optiek. </w:t>
      </w:r>
      <w:r w:rsidR="000833AB">
        <w:t>Het toestel is verkrijgbaar met noodunit</w:t>
      </w:r>
      <w:r w:rsidR="001820B1">
        <w:t>.</w:t>
      </w:r>
      <w:r w:rsidR="000833AB">
        <w:t xml:space="preserve"> </w:t>
      </w:r>
      <w:r w:rsidR="001A7816">
        <w:t xml:space="preserve">De montage gebeurt aan de hand van twee springveren. </w:t>
      </w:r>
      <w:r w:rsidR="0063514B">
        <w:t xml:space="preserve">Het toestel </w:t>
      </w:r>
      <w:r w:rsidR="000833AB">
        <w:t xml:space="preserve">maakt deel uit van een productfamilie met de volgende diameters: </w:t>
      </w:r>
      <w:r w:rsidR="000833AB" w:rsidRPr="00707262">
        <w:t>Ø</w:t>
      </w:r>
      <w:r w:rsidR="000833AB">
        <w:t xml:space="preserve">220, </w:t>
      </w:r>
      <w:r w:rsidR="000833AB" w:rsidRPr="00707262">
        <w:t>Ø</w:t>
      </w:r>
      <w:r w:rsidR="000833AB">
        <w:t xml:space="preserve">335. </w:t>
      </w:r>
    </w:p>
    <w:p w14:paraId="1E8F93F2" w14:textId="4DE35D27" w:rsidR="002102C7" w:rsidRDefault="002102C7">
      <w:r>
        <w:t>Beschikbaar in volgende afmetingen:</w:t>
      </w:r>
      <w:r>
        <w:br/>
      </w:r>
      <w:r w:rsidR="003C2606" w:rsidRPr="00707262">
        <w:t>Ø</w:t>
      </w:r>
      <w:r w:rsidR="0053390B">
        <w:t>220</w:t>
      </w:r>
      <w:r w:rsidR="003C2606">
        <w:t>x</w:t>
      </w:r>
      <w:r w:rsidR="0053390B">
        <w:t>73</w:t>
      </w:r>
      <w:r w:rsidR="00707262">
        <w:tab/>
      </w:r>
      <w:r w:rsidR="00707262">
        <w:tab/>
        <w:t xml:space="preserve">Boorgat: </w:t>
      </w:r>
      <w:r w:rsidR="00707262" w:rsidRPr="00707262">
        <w:t>Ø</w:t>
      </w:r>
      <w:r w:rsidR="00855746">
        <w:t>2</w:t>
      </w:r>
      <w:r w:rsidR="004B63B0">
        <w:t>05</w:t>
      </w:r>
      <w:r w:rsidR="004C7EDF">
        <w:t xml:space="preserve"> | Inbouwdiepte: min. </w:t>
      </w:r>
      <w:r w:rsidR="0053390B">
        <w:t>90</w:t>
      </w:r>
      <w:r w:rsidR="00BD0524" w:rsidRPr="00BD0524">
        <w:rPr>
          <w:noProof/>
        </w:rPr>
        <w:t xml:space="preserve"> </w:t>
      </w:r>
    </w:p>
    <w:p w14:paraId="68FE2181" w14:textId="293E0E71" w:rsidR="00774C38" w:rsidRDefault="002102C7" w:rsidP="003C2606">
      <w:r>
        <w:t>Beschermingsgraad:</w:t>
      </w:r>
      <w:r>
        <w:tab/>
        <w:t>IP</w:t>
      </w:r>
      <w:r w:rsidR="00707262">
        <w:t>43</w:t>
      </w:r>
      <w:r w:rsidR="003C2606">
        <w:br/>
        <w:t xml:space="preserve"> </w:t>
      </w:r>
      <w:r w:rsidR="003C2606">
        <w:tab/>
      </w:r>
      <w:r w:rsidR="003C2606">
        <w:tab/>
      </w:r>
      <w:r w:rsidR="003C2606">
        <w:tab/>
        <w:t xml:space="preserve">Ook </w:t>
      </w:r>
      <w:r w:rsidR="00861863">
        <w:t>beschikbaar</w:t>
      </w:r>
      <w:r w:rsidR="003C2606">
        <w:t xml:space="preserve"> in IP54</w:t>
      </w:r>
      <w:r w:rsidR="00244DA5">
        <w:br/>
      </w:r>
      <w:r w:rsidR="00774C38">
        <w:t>Levensduur LEDS:</w:t>
      </w:r>
      <w:r w:rsidR="00500769">
        <w:tab/>
      </w:r>
      <w:r w:rsidR="00774C38">
        <w:tab/>
        <w:t>L</w:t>
      </w:r>
      <w:r w:rsidR="00244DA5">
        <w:t>8</w:t>
      </w:r>
      <w:r w:rsidR="001075A0">
        <w:t>0</w:t>
      </w:r>
      <w:r w:rsidR="00774C38">
        <w:t>B10</w:t>
      </w:r>
      <w:r w:rsidR="00896AF0">
        <w:t xml:space="preserve"> </w:t>
      </w:r>
      <w:r w:rsidR="00244DA5">
        <w:t>6</w:t>
      </w:r>
      <w:r w:rsidR="00774C38">
        <w:t>0.000h</w:t>
      </w:r>
      <w:r w:rsidR="00774C38">
        <w:br/>
        <w:t>Lichtkleur:</w:t>
      </w:r>
      <w:r w:rsidR="00774C38">
        <w:tab/>
      </w:r>
      <w:r w:rsidR="00774C38">
        <w:tab/>
        <w:t>CRI</w:t>
      </w:r>
      <w:r w:rsidR="00244DA5">
        <w:t>90</w:t>
      </w:r>
      <w:r w:rsidR="00774C38">
        <w:t xml:space="preserve"> </w:t>
      </w:r>
      <w:r w:rsidR="00244DA5">
        <w:t>3</w:t>
      </w:r>
      <w:r w:rsidR="00B233DD">
        <w:t>000K</w:t>
      </w:r>
      <w:r w:rsidR="00127D08">
        <w:t>, 4000K</w:t>
      </w:r>
      <w:r w:rsidR="00127D08">
        <w:br/>
        <w:t>Stralingshoek:</w:t>
      </w:r>
      <w:r w:rsidR="00127D08">
        <w:tab/>
      </w:r>
      <w:r w:rsidR="00127D08">
        <w:tab/>
      </w:r>
      <w:r w:rsidR="0053390B">
        <w:t>94</w:t>
      </w:r>
      <w:r w:rsidR="00127D08">
        <w:t>°</w:t>
      </w:r>
      <w:r w:rsidR="00CD62B0">
        <w:br/>
      </w:r>
      <w:r w:rsidR="00A33B26">
        <w:t>Verblindingswaarde:</w:t>
      </w:r>
      <w:r w:rsidR="00A33B26">
        <w:tab/>
        <w:t>UGR &lt;25</w:t>
      </w:r>
      <w:r w:rsidR="00A33B26">
        <w:br/>
      </w:r>
      <w:r w:rsidR="000B734E">
        <w:t>Dimbaar:</w:t>
      </w:r>
      <w:r w:rsidR="000B734E">
        <w:tab/>
      </w:r>
      <w:r w:rsidR="000B734E">
        <w:tab/>
        <w:t xml:space="preserve">beschikbaar </w:t>
      </w:r>
      <w:r w:rsidR="00707262">
        <w:t>met DIM push, DIM 1-10V en DIM DALI</w:t>
      </w:r>
      <w:r w:rsidR="000B734E">
        <w:br/>
      </w:r>
      <w:r w:rsidR="00500769">
        <w:t>Certificaten:</w:t>
      </w:r>
      <w:r w:rsidR="00500769">
        <w:tab/>
      </w:r>
      <w:r w:rsidR="00500769">
        <w:tab/>
      </w:r>
      <w:r w:rsidR="00C82AF4">
        <w:t>ENEC,</w:t>
      </w:r>
      <w:r w:rsidR="00707262">
        <w:t xml:space="preserve"> MacAdam Step2</w:t>
      </w:r>
      <w:r w:rsidR="00774C38">
        <w:br/>
        <w:t>Garantie:</w:t>
      </w:r>
      <w:r w:rsidR="00774C38">
        <w:tab/>
      </w:r>
      <w:r w:rsidR="00774C38">
        <w:tab/>
      </w:r>
      <w:r w:rsidR="00AC097D">
        <w:t>5</w:t>
      </w:r>
      <w:r w:rsidR="00774C38">
        <w:t xml:space="preserve"> jaar</w:t>
      </w:r>
    </w:p>
    <w:p w14:paraId="6B6FEEE3" w14:textId="66DF2FEF" w:rsidR="003C2606" w:rsidRDefault="00BD0524" w:rsidP="00962C7B">
      <w:r>
        <w:rPr>
          <w:noProof/>
        </w:rPr>
        <w:drawing>
          <wp:anchor distT="0" distB="0" distL="114300" distR="114300" simplePos="0" relativeHeight="251658240" behindDoc="0" locked="0" layoutInCell="1" allowOverlap="1" wp14:anchorId="4D9B0BDF" wp14:editId="1B3EE1B5">
            <wp:simplePos x="0" y="0"/>
            <wp:positionH relativeFrom="margin">
              <wp:align>left</wp:align>
            </wp:positionH>
            <wp:positionV relativeFrom="paragraph">
              <wp:posOffset>266700</wp:posOffset>
            </wp:positionV>
            <wp:extent cx="2952750" cy="3046730"/>
            <wp:effectExtent l="0" t="0" r="0" b="1270"/>
            <wp:wrapThrough wrapText="bothSides">
              <wp:wrapPolygon edited="0">
                <wp:start x="0" y="0"/>
                <wp:lineTo x="0" y="21474"/>
                <wp:lineTo x="21461" y="21474"/>
                <wp:lineTo x="2146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865" t="17972" r="7291"/>
                    <a:stretch/>
                  </pic:blipFill>
                  <pic:spPr bwMode="auto">
                    <a:xfrm>
                      <a:off x="0" y="0"/>
                      <a:ext cx="2952750" cy="304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B42D0B" w14:textId="226063BE" w:rsidR="00BD0524" w:rsidRDefault="00BD0524">
      <w:r>
        <w:rPr>
          <w:noProof/>
        </w:rPr>
        <w:drawing>
          <wp:anchor distT="0" distB="0" distL="114300" distR="114300" simplePos="0" relativeHeight="251659264" behindDoc="0" locked="0" layoutInCell="1" allowOverlap="1" wp14:anchorId="1EFF1978" wp14:editId="0672DE81">
            <wp:simplePos x="0" y="0"/>
            <wp:positionH relativeFrom="column">
              <wp:posOffset>3137535</wp:posOffset>
            </wp:positionH>
            <wp:positionV relativeFrom="paragraph">
              <wp:posOffset>9525</wp:posOffset>
            </wp:positionV>
            <wp:extent cx="2219325" cy="1616075"/>
            <wp:effectExtent l="0" t="0" r="9525" b="3175"/>
            <wp:wrapThrough wrapText="bothSides">
              <wp:wrapPolygon edited="0">
                <wp:start x="0" y="0"/>
                <wp:lineTo x="0" y="21388"/>
                <wp:lineTo x="21507" y="21388"/>
                <wp:lineTo x="2150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1956"/>
                    <a:stretch/>
                  </pic:blipFill>
                  <pic:spPr bwMode="auto">
                    <a:xfrm>
                      <a:off x="0" y="0"/>
                      <a:ext cx="2219325" cy="161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204DE879" w14:textId="4E259510" w:rsidR="00BD0524" w:rsidRDefault="00BD0524" w:rsidP="00BD0524">
      <w:r>
        <w:lastRenderedPageBreak/>
        <w:t xml:space="preserve">DEEP LED </w:t>
      </w:r>
      <w:r w:rsidR="007026D8">
        <w:t>MAXI</w:t>
      </w:r>
    </w:p>
    <w:p w14:paraId="66980CD2" w14:textId="77D6E29D" w:rsidR="009926AC" w:rsidRDefault="009926AC" w:rsidP="009926AC">
      <w:r>
        <w:t xml:space="preserve">Een ronde inbouw LED downlighter met een cilindrische behuizing uit aluminium RAL 9016 met een diffusor uit polymethylmethacrylaat. Dit betreft een sober vormgegeven toestel met dieperliggende optiek. Het toestel is verkrijgbaar met noodunit. De montage gebeurt aan de hand van twee springveren. Het toestel maakt deel uit van een productfamilie met de volgende diameters: </w:t>
      </w:r>
      <w:r w:rsidRPr="00707262">
        <w:t>Ø</w:t>
      </w:r>
      <w:r>
        <w:t xml:space="preserve">220, </w:t>
      </w:r>
      <w:r w:rsidRPr="00707262">
        <w:t>Ø</w:t>
      </w:r>
      <w:r>
        <w:t xml:space="preserve">335. </w:t>
      </w:r>
    </w:p>
    <w:p w14:paraId="05A9573D" w14:textId="7230BA6A" w:rsidR="00BD0524" w:rsidRDefault="00BD0524" w:rsidP="00BD0524">
      <w:r>
        <w:t>Beschikbaar in volgende afmetingen:</w:t>
      </w:r>
      <w:r>
        <w:br/>
      </w:r>
      <w:r w:rsidRPr="00707262">
        <w:t>Ø</w:t>
      </w:r>
      <w:r>
        <w:t>335x81,5</w:t>
      </w:r>
      <w:r>
        <w:tab/>
      </w:r>
      <w:r>
        <w:tab/>
        <w:t xml:space="preserve">Boorgat: </w:t>
      </w:r>
      <w:r w:rsidRPr="00707262">
        <w:t>Ø</w:t>
      </w:r>
      <w:r>
        <w:t>320 | Inbouwdiepte: min. 99</w:t>
      </w:r>
    </w:p>
    <w:p w14:paraId="4C846419" w14:textId="683F0BBA" w:rsidR="00BD0524" w:rsidRDefault="00BD0524" w:rsidP="00BD0524">
      <w:r>
        <w:t>Beschermingsgraad:</w:t>
      </w:r>
      <w:r>
        <w:tab/>
        <w:t>IP43</w:t>
      </w:r>
      <w:r>
        <w:br/>
        <w:t xml:space="preserve"> </w:t>
      </w:r>
      <w:r>
        <w:tab/>
      </w:r>
      <w:r>
        <w:tab/>
      </w:r>
      <w:r>
        <w:tab/>
        <w:t>Ook beschikbaar in IP54</w:t>
      </w:r>
      <w:r>
        <w:br/>
        <w:t>Levensduur LEDS:</w:t>
      </w:r>
      <w:r>
        <w:tab/>
      </w:r>
      <w:r>
        <w:tab/>
        <w:t>L80B10 60.000h</w:t>
      </w:r>
      <w:r>
        <w:br/>
        <w:t>Lichtkleur:</w:t>
      </w:r>
      <w:r>
        <w:tab/>
      </w:r>
      <w:r>
        <w:tab/>
        <w:t>CRI90 3000K, 4000K</w:t>
      </w:r>
      <w:r>
        <w:br/>
        <w:t>Stralingshoek:</w:t>
      </w:r>
      <w:r>
        <w:tab/>
      </w:r>
      <w:r>
        <w:tab/>
        <w:t>99°</w:t>
      </w:r>
      <w:r w:rsidR="00FA345C">
        <w:br/>
      </w:r>
      <w:r w:rsidR="00A33B26">
        <w:t>Verblindingswaarde:</w:t>
      </w:r>
      <w:r w:rsidR="00A33B26">
        <w:tab/>
        <w:t>UGR &lt; 24</w:t>
      </w:r>
      <w:r>
        <w:br/>
        <w:t>Dimbaar:</w:t>
      </w:r>
      <w:r>
        <w:tab/>
      </w:r>
      <w:r>
        <w:tab/>
        <w:t>beschikbaar met DIM push, DIM 1-10V en DIM DALI</w:t>
      </w:r>
      <w:r>
        <w:br/>
        <w:t>Certificaten:</w:t>
      </w:r>
      <w:r>
        <w:tab/>
      </w:r>
      <w:r>
        <w:tab/>
        <w:t>ENEC, MacAdam Step2</w:t>
      </w:r>
      <w:r>
        <w:br/>
        <w:t>Garantie:</w:t>
      </w:r>
      <w:r>
        <w:tab/>
      </w:r>
      <w:r>
        <w:tab/>
      </w:r>
      <w:r w:rsidR="00AC097D">
        <w:t>5</w:t>
      </w:r>
      <w:r>
        <w:t xml:space="preserve"> jaar</w:t>
      </w:r>
    </w:p>
    <w:p w14:paraId="2A829889" w14:textId="77F9DEE6" w:rsidR="00BD0524" w:rsidRDefault="00BD0524" w:rsidP="003C2606">
      <w:pPr>
        <w:rPr>
          <w:noProof/>
        </w:rPr>
      </w:pPr>
      <w:r>
        <w:rPr>
          <w:noProof/>
        </w:rPr>
        <w:drawing>
          <wp:anchor distT="0" distB="0" distL="114300" distR="114300" simplePos="0" relativeHeight="251660288" behindDoc="0" locked="0" layoutInCell="1" allowOverlap="1" wp14:anchorId="2C17E631" wp14:editId="3A04F950">
            <wp:simplePos x="0" y="0"/>
            <wp:positionH relativeFrom="column">
              <wp:posOffset>2997635</wp:posOffset>
            </wp:positionH>
            <wp:positionV relativeFrom="paragraph">
              <wp:posOffset>14605</wp:posOffset>
            </wp:positionV>
            <wp:extent cx="2075180" cy="1515745"/>
            <wp:effectExtent l="0" t="0" r="1270" b="8255"/>
            <wp:wrapThrough wrapText="bothSides">
              <wp:wrapPolygon edited="0">
                <wp:start x="0" y="0"/>
                <wp:lineTo x="0" y="21446"/>
                <wp:lineTo x="21415" y="21446"/>
                <wp:lineTo x="2141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75180" cy="15157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DD4C4CA" wp14:editId="382BA8F3">
            <wp:simplePos x="0" y="0"/>
            <wp:positionH relativeFrom="margin">
              <wp:align>left</wp:align>
            </wp:positionH>
            <wp:positionV relativeFrom="paragraph">
              <wp:posOffset>-8890</wp:posOffset>
            </wp:positionV>
            <wp:extent cx="2792730" cy="3272155"/>
            <wp:effectExtent l="0" t="0" r="7620" b="4445"/>
            <wp:wrapThrough wrapText="bothSides">
              <wp:wrapPolygon edited="0">
                <wp:start x="0" y="0"/>
                <wp:lineTo x="0" y="21504"/>
                <wp:lineTo x="21512" y="21504"/>
                <wp:lineTo x="2151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6530"/>
                    <a:stretch/>
                  </pic:blipFill>
                  <pic:spPr bwMode="auto">
                    <a:xfrm>
                      <a:off x="0" y="0"/>
                      <a:ext cx="2792730" cy="327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524">
        <w:rPr>
          <w:noProof/>
        </w:rPr>
        <w:t xml:space="preserve"> </w:t>
      </w:r>
    </w:p>
    <w:p w14:paraId="47E90F4C" w14:textId="77777777" w:rsidR="00BD0524" w:rsidRDefault="00BD0524">
      <w:pPr>
        <w:rPr>
          <w:noProof/>
        </w:rPr>
      </w:pPr>
      <w:r>
        <w:rPr>
          <w:noProof/>
        </w:rPr>
        <w:br w:type="page"/>
      </w:r>
    </w:p>
    <w:p w14:paraId="6DB63844" w14:textId="082756B7" w:rsidR="00BD0524" w:rsidRDefault="00BD0524" w:rsidP="00BD0524">
      <w:r>
        <w:lastRenderedPageBreak/>
        <w:t xml:space="preserve">DEEP LED </w:t>
      </w:r>
      <w:r w:rsidR="007026D8">
        <w:t>MINI</w:t>
      </w:r>
    </w:p>
    <w:p w14:paraId="750CE967" w14:textId="37B4160F" w:rsidR="0063514B" w:rsidRDefault="00BD0524" w:rsidP="00BD0524">
      <w:r>
        <w:t>Een ronde inbouw LED downlighter met een cilindrische behuizing uit aluminium RAL 9016 met een diffusor uit polymethylmethacrylaat.</w:t>
      </w:r>
      <w:r w:rsidR="0063514B">
        <w:t xml:space="preserve"> Dit betreft een sober vormgegeven toestel met dieperliggende optiek. De montage gebeurt aan de hand van twee springveren. </w:t>
      </w:r>
      <w:r w:rsidR="001E4BA4">
        <w:t xml:space="preserve">Het toestel is tevens verkrijgbaar in grotere diameters met boorgat </w:t>
      </w:r>
      <w:r w:rsidR="001E4BA4" w:rsidRPr="00707262">
        <w:t>Ø</w:t>
      </w:r>
      <w:r w:rsidR="001E4BA4">
        <w:t>220mm</w:t>
      </w:r>
      <w:bookmarkStart w:id="0" w:name="_GoBack"/>
      <w:bookmarkEnd w:id="0"/>
      <w:r w:rsidR="001E4BA4">
        <w:t xml:space="preserve"> en </w:t>
      </w:r>
      <w:r w:rsidR="001E4BA4" w:rsidRPr="00707262">
        <w:t>Ø</w:t>
      </w:r>
      <w:r w:rsidR="001E4BA4">
        <w:t xml:space="preserve"> 320mm</w:t>
      </w:r>
    </w:p>
    <w:p w14:paraId="5590B056" w14:textId="31646F41" w:rsidR="00BD0524" w:rsidRDefault="00BD0524" w:rsidP="00BD0524">
      <w:r>
        <w:t>Beschikbaar in volgende afmetingen:</w:t>
      </w:r>
      <w:r>
        <w:br/>
      </w:r>
      <w:r w:rsidRPr="00707262">
        <w:t>Ø</w:t>
      </w:r>
      <w:r>
        <w:t>135x64</w:t>
      </w:r>
      <w:r>
        <w:tab/>
      </w:r>
      <w:r>
        <w:tab/>
        <w:t xml:space="preserve">Boorgat: </w:t>
      </w:r>
      <w:r w:rsidRPr="00707262">
        <w:t>Ø</w:t>
      </w:r>
      <w:r>
        <w:t>122 | Inbouwdiepte: min. 85</w:t>
      </w:r>
    </w:p>
    <w:p w14:paraId="2AC9C031" w14:textId="2F0045B9" w:rsidR="00BD0524" w:rsidRDefault="00BD0524" w:rsidP="00BD0524">
      <w:r>
        <w:t>Beschermingsgraad:</w:t>
      </w:r>
      <w:r>
        <w:tab/>
        <w:t>IP43</w:t>
      </w:r>
      <w:r>
        <w:br/>
        <w:t xml:space="preserve"> </w:t>
      </w:r>
      <w:r>
        <w:tab/>
      </w:r>
      <w:r>
        <w:tab/>
      </w:r>
      <w:r>
        <w:tab/>
        <w:t>Ook beschikbaar in IP54</w:t>
      </w:r>
      <w:r>
        <w:br/>
        <w:t>Levensduur LEDS:</w:t>
      </w:r>
      <w:r>
        <w:tab/>
      </w:r>
      <w:r>
        <w:tab/>
        <w:t>L80B10 60.000h</w:t>
      </w:r>
      <w:r>
        <w:br/>
        <w:t>Lichtkleur:</w:t>
      </w:r>
      <w:r>
        <w:tab/>
      </w:r>
      <w:r>
        <w:tab/>
        <w:t>CRI90 3000K, 4000K</w:t>
      </w:r>
      <w:r>
        <w:br/>
        <w:t>Stralingshoek:</w:t>
      </w:r>
      <w:r>
        <w:tab/>
      </w:r>
      <w:r>
        <w:tab/>
        <w:t>89°</w:t>
      </w:r>
      <w:r w:rsidR="00A33B26">
        <w:br/>
        <w:t>Verblindingswaarde:</w:t>
      </w:r>
      <w:r w:rsidR="00A33B26">
        <w:tab/>
        <w:t>UGR &lt; 24</w:t>
      </w:r>
      <w:r w:rsidR="00A33B26">
        <w:br/>
      </w:r>
      <w:r>
        <w:t>Dimbaar:</w:t>
      </w:r>
      <w:r>
        <w:tab/>
      </w:r>
      <w:r>
        <w:tab/>
        <w:t>beschikbaar met DIM push, DIM 1-10V en DIM DALI</w:t>
      </w:r>
      <w:r>
        <w:br/>
        <w:t>Certificaten:</w:t>
      </w:r>
      <w:r>
        <w:tab/>
      </w:r>
      <w:r>
        <w:tab/>
        <w:t>ENEC, MacAdam Step2</w:t>
      </w:r>
      <w:r>
        <w:br/>
        <w:t>Garantie:</w:t>
      </w:r>
      <w:r>
        <w:tab/>
      </w:r>
      <w:r>
        <w:tab/>
        <w:t>5 jaar</w:t>
      </w:r>
    </w:p>
    <w:p w14:paraId="258199E6" w14:textId="1635D247" w:rsidR="00BD0524" w:rsidRDefault="00BD0524" w:rsidP="003C2606">
      <w:pPr>
        <w:rPr>
          <w:noProof/>
        </w:rPr>
      </w:pPr>
      <w:r>
        <w:rPr>
          <w:noProof/>
        </w:rPr>
        <w:drawing>
          <wp:anchor distT="0" distB="0" distL="114300" distR="114300" simplePos="0" relativeHeight="251663360" behindDoc="0" locked="0" layoutInCell="1" allowOverlap="1" wp14:anchorId="0126A1D2" wp14:editId="3C0878F6">
            <wp:simplePos x="0" y="0"/>
            <wp:positionH relativeFrom="margin">
              <wp:posOffset>2945765</wp:posOffset>
            </wp:positionH>
            <wp:positionV relativeFrom="paragraph">
              <wp:posOffset>26035</wp:posOffset>
            </wp:positionV>
            <wp:extent cx="1989455" cy="1471930"/>
            <wp:effectExtent l="0" t="0" r="0" b="0"/>
            <wp:wrapThrough wrapText="bothSides">
              <wp:wrapPolygon edited="0">
                <wp:start x="0" y="0"/>
                <wp:lineTo x="0" y="21246"/>
                <wp:lineTo x="21304" y="21246"/>
                <wp:lineTo x="2130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9455" cy="14719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3A0611A" wp14:editId="6947E085">
            <wp:simplePos x="0" y="0"/>
            <wp:positionH relativeFrom="margin">
              <wp:align>left</wp:align>
            </wp:positionH>
            <wp:positionV relativeFrom="paragraph">
              <wp:posOffset>3175</wp:posOffset>
            </wp:positionV>
            <wp:extent cx="2762250" cy="2935605"/>
            <wp:effectExtent l="0" t="0" r="0" b="0"/>
            <wp:wrapThrough wrapText="bothSides">
              <wp:wrapPolygon edited="0">
                <wp:start x="0" y="0"/>
                <wp:lineTo x="0" y="21446"/>
                <wp:lineTo x="21451" y="21446"/>
                <wp:lineTo x="2145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423"/>
                    <a:stretch/>
                  </pic:blipFill>
                  <pic:spPr bwMode="auto">
                    <a:xfrm>
                      <a:off x="0" y="0"/>
                      <a:ext cx="2762250" cy="2935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524">
        <w:rPr>
          <w:noProof/>
        </w:rPr>
        <w:t xml:space="preserve"> </w:t>
      </w:r>
    </w:p>
    <w:p w14:paraId="0897C6E2" w14:textId="574BB76D" w:rsidR="003C2606" w:rsidRDefault="003C2606" w:rsidP="003C2606">
      <w:pPr>
        <w:rPr>
          <w:noProof/>
        </w:rPr>
      </w:pPr>
    </w:p>
    <w:sectPr w:rsidR="003C2606"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833AB"/>
    <w:rsid w:val="000B734E"/>
    <w:rsid w:val="001075A0"/>
    <w:rsid w:val="00114493"/>
    <w:rsid w:val="00127D08"/>
    <w:rsid w:val="00162EA2"/>
    <w:rsid w:val="001820B1"/>
    <w:rsid w:val="00183835"/>
    <w:rsid w:val="001A7816"/>
    <w:rsid w:val="001C6A27"/>
    <w:rsid w:val="001E4BA4"/>
    <w:rsid w:val="002102C7"/>
    <w:rsid w:val="00236EC1"/>
    <w:rsid w:val="00244DA5"/>
    <w:rsid w:val="002735C2"/>
    <w:rsid w:val="002A4E6B"/>
    <w:rsid w:val="00342103"/>
    <w:rsid w:val="003C2606"/>
    <w:rsid w:val="003E761B"/>
    <w:rsid w:val="00473F8A"/>
    <w:rsid w:val="004B63B0"/>
    <w:rsid w:val="004C7EDF"/>
    <w:rsid w:val="00500769"/>
    <w:rsid w:val="0053390B"/>
    <w:rsid w:val="0054163D"/>
    <w:rsid w:val="00580294"/>
    <w:rsid w:val="005B6351"/>
    <w:rsid w:val="005E588D"/>
    <w:rsid w:val="0061694B"/>
    <w:rsid w:val="0063514B"/>
    <w:rsid w:val="006832BF"/>
    <w:rsid w:val="007026D8"/>
    <w:rsid w:val="00707262"/>
    <w:rsid w:val="00774C38"/>
    <w:rsid w:val="007C67CB"/>
    <w:rsid w:val="007E63A1"/>
    <w:rsid w:val="0082484F"/>
    <w:rsid w:val="00855746"/>
    <w:rsid w:val="00861863"/>
    <w:rsid w:val="00896AF0"/>
    <w:rsid w:val="008A0B55"/>
    <w:rsid w:val="008A30A4"/>
    <w:rsid w:val="008B1080"/>
    <w:rsid w:val="00911F10"/>
    <w:rsid w:val="00927612"/>
    <w:rsid w:val="00945D77"/>
    <w:rsid w:val="00962C7B"/>
    <w:rsid w:val="009926AC"/>
    <w:rsid w:val="009B7F70"/>
    <w:rsid w:val="009D360B"/>
    <w:rsid w:val="00A11AC7"/>
    <w:rsid w:val="00A33B26"/>
    <w:rsid w:val="00A4732D"/>
    <w:rsid w:val="00AC097D"/>
    <w:rsid w:val="00B233DD"/>
    <w:rsid w:val="00B74CCB"/>
    <w:rsid w:val="00BC53C6"/>
    <w:rsid w:val="00BD0524"/>
    <w:rsid w:val="00BD640B"/>
    <w:rsid w:val="00C82AF4"/>
    <w:rsid w:val="00CD62B0"/>
    <w:rsid w:val="00D751AF"/>
    <w:rsid w:val="00D9364D"/>
    <w:rsid w:val="00DA1579"/>
    <w:rsid w:val="00E65A7B"/>
    <w:rsid w:val="00E65B92"/>
    <w:rsid w:val="00F323B1"/>
    <w:rsid w:val="00FA345C"/>
    <w:rsid w:val="00FB65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1902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2020-11-02T09:36:00Z</dcterms:created>
  <dcterms:modified xsi:type="dcterms:W3CDTF">2020-11-02T09:36:00Z</dcterms:modified>
</cp:coreProperties>
</file>