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B2C17" w14:textId="3609D50B" w:rsidR="006C6868" w:rsidRDefault="006C6868">
      <w:r>
        <w:t>ALTO LED</w:t>
      </w:r>
    </w:p>
    <w:p w14:paraId="323EC676" w14:textId="7B10E05D" w:rsidR="006C6868" w:rsidRDefault="00826AB7">
      <w:r>
        <w:t xml:space="preserve">Een smal langwerpig LED pendelarmatuur met een behuizing uit elektrostatisch geschilderd aluminium met een opaal, parabolische of microprismatische diffusor. Ondanks de smalle breedte kon de driver in de behuizing ingebouwd worden. De montage van het toestel gebeurd via een meegeleverde pendelset. </w:t>
      </w:r>
    </w:p>
    <w:p w14:paraId="517C571B" w14:textId="1A93327A" w:rsidR="00826AB7" w:rsidRDefault="00826AB7">
      <w:r>
        <w:t>Beschikbaar in volgende afmetingen:</w:t>
      </w:r>
      <w:r>
        <w:br/>
        <w:t>545x28x100</w:t>
      </w:r>
      <w:r>
        <w:br/>
        <w:t>1085x28x100</w:t>
      </w:r>
      <w:r>
        <w:br/>
        <w:t>1625x28x100</w:t>
      </w:r>
      <w:r>
        <w:br/>
        <w:t>2170x28x100</w:t>
      </w:r>
    </w:p>
    <w:p w14:paraId="6A290E2B" w14:textId="36632A93" w:rsidR="00826AB7" w:rsidRDefault="00826AB7" w:rsidP="00826AB7">
      <w:r>
        <w:t>Beschermingsgraad:</w:t>
      </w:r>
      <w:r>
        <w:tab/>
        <w:t>IP20</w:t>
      </w:r>
      <w:r>
        <w:br/>
        <w:t>Levensduur LEDS:</w:t>
      </w:r>
      <w:r>
        <w:tab/>
      </w:r>
      <w:r>
        <w:tab/>
        <w:t>L80B10 60.000h</w:t>
      </w:r>
      <w:r>
        <w:br/>
        <w:t>Lichtkleur:</w:t>
      </w:r>
      <w:r>
        <w:tab/>
      </w:r>
      <w:r>
        <w:tab/>
        <w:t>CRI80 3000K, 4000K</w:t>
      </w:r>
      <w:r>
        <w:br/>
        <w:t>Omgevingstemperatuur:</w:t>
      </w:r>
      <w:r>
        <w:tab/>
        <w:t>-20°C tot 40°C</w:t>
      </w:r>
      <w:r>
        <w:br/>
        <w:t>Dimbaar:</w:t>
      </w:r>
      <w:r>
        <w:tab/>
      </w:r>
      <w:r>
        <w:tab/>
        <w:t>beschikbaar met DIM 1-10V, DIM Push en DIM DALI</w:t>
      </w:r>
      <w:r>
        <w:br/>
        <w:t>Certificaten:</w:t>
      </w:r>
      <w:r>
        <w:tab/>
      </w:r>
      <w:r>
        <w:tab/>
        <w:t>MacAdam SDCM 3</w:t>
      </w:r>
      <w:r w:rsidR="00BF3B73">
        <w:br/>
        <w:t>Verblindingswaarde:</w:t>
      </w:r>
      <w:r w:rsidR="00BF3B73">
        <w:tab/>
        <w:t>UGR &lt; 22</w:t>
      </w:r>
      <w:r>
        <w:br/>
        <w:t>Garantie:</w:t>
      </w:r>
      <w:r>
        <w:tab/>
      </w:r>
      <w:r>
        <w:tab/>
        <w:t>2 jaar</w:t>
      </w:r>
      <w:r>
        <w:br/>
        <w:t>Accessoires:</w:t>
      </w:r>
      <w:r>
        <w:tab/>
      </w:r>
      <w:r>
        <w:tab/>
      </w:r>
      <w:r w:rsidR="002637DC">
        <w:t>Elektrische ophangkabel in de beschikbare kleuren grijs of wit</w:t>
      </w:r>
      <w:r w:rsidR="002637DC">
        <w:br/>
        <w:t xml:space="preserve"> </w:t>
      </w:r>
      <w:r w:rsidR="002637DC">
        <w:tab/>
      </w:r>
      <w:r w:rsidR="002637DC">
        <w:tab/>
      </w:r>
      <w:r w:rsidR="002637DC">
        <w:tab/>
        <w:t>Eindkap (set van 2 stuks) in de beschikbare kleuren grijs of zwart</w:t>
      </w:r>
      <w:r w:rsidR="002637DC">
        <w:br/>
        <w:t xml:space="preserve"> </w:t>
      </w:r>
      <w:r w:rsidR="002637DC">
        <w:tab/>
      </w:r>
      <w:r w:rsidR="002637DC">
        <w:tab/>
      </w:r>
      <w:r w:rsidR="002637DC">
        <w:tab/>
        <w:t>Verbindingselement (voor lijn installatie)</w:t>
      </w:r>
      <w:r w:rsidR="002637DC">
        <w:br/>
        <w:t xml:space="preserve"> </w:t>
      </w:r>
      <w:r w:rsidR="002637DC">
        <w:tab/>
      </w:r>
      <w:r w:rsidR="002637DC">
        <w:tab/>
      </w:r>
      <w:r w:rsidR="002637DC">
        <w:tab/>
        <w:t>Ophankabel</w:t>
      </w:r>
    </w:p>
    <w:p w14:paraId="1C043B01" w14:textId="1F772692" w:rsidR="00826AB7" w:rsidRDefault="002637DC">
      <w:r>
        <w:rPr>
          <w:noProof/>
        </w:rPr>
        <w:drawing>
          <wp:anchor distT="0" distB="0" distL="114300" distR="114300" simplePos="0" relativeHeight="251658240" behindDoc="0" locked="0" layoutInCell="1" allowOverlap="1" wp14:anchorId="5FD66A8C" wp14:editId="0E2101EF">
            <wp:simplePos x="0" y="0"/>
            <wp:positionH relativeFrom="margin">
              <wp:align>left</wp:align>
            </wp:positionH>
            <wp:positionV relativeFrom="paragraph">
              <wp:posOffset>2260674</wp:posOffset>
            </wp:positionV>
            <wp:extent cx="2391410" cy="1139825"/>
            <wp:effectExtent l="0" t="0" r="8890" b="3175"/>
            <wp:wrapThrough wrapText="bothSides">
              <wp:wrapPolygon edited="0">
                <wp:start x="0" y="0"/>
                <wp:lineTo x="0" y="21299"/>
                <wp:lineTo x="21508" y="21299"/>
                <wp:lineTo x="2150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8046" t="9155" r="5202" b="12818"/>
                    <a:stretch/>
                  </pic:blipFill>
                  <pic:spPr bwMode="auto">
                    <a:xfrm>
                      <a:off x="0" y="0"/>
                      <a:ext cx="2406190" cy="11468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702DD2F" wp14:editId="27F0BD60">
            <wp:simplePos x="0" y="0"/>
            <wp:positionH relativeFrom="margin">
              <wp:align>left</wp:align>
            </wp:positionH>
            <wp:positionV relativeFrom="paragraph">
              <wp:posOffset>226695</wp:posOffset>
            </wp:positionV>
            <wp:extent cx="2409190" cy="2032000"/>
            <wp:effectExtent l="0" t="0" r="0" b="6350"/>
            <wp:wrapThrough wrapText="bothSides">
              <wp:wrapPolygon edited="0">
                <wp:start x="0" y="0"/>
                <wp:lineTo x="0" y="21465"/>
                <wp:lineTo x="21349" y="21465"/>
                <wp:lineTo x="2134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9074" t="3922" r="2845" b="10084"/>
                    <a:stretch/>
                  </pic:blipFill>
                  <pic:spPr bwMode="auto">
                    <a:xfrm>
                      <a:off x="0" y="0"/>
                      <a:ext cx="2409190" cy="203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26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68"/>
    <w:rsid w:val="00124C5A"/>
    <w:rsid w:val="002637DC"/>
    <w:rsid w:val="00290CF8"/>
    <w:rsid w:val="006C6868"/>
    <w:rsid w:val="00826AB7"/>
    <w:rsid w:val="00A609C1"/>
    <w:rsid w:val="00BF3B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59C2"/>
  <w15:chartTrackingRefBased/>
  <w15:docId w15:val="{C92A93CE-901B-4C6F-A5E6-1C51E7D3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133</Words>
  <Characters>733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4</cp:revision>
  <dcterms:created xsi:type="dcterms:W3CDTF">2020-07-22T09:10:00Z</dcterms:created>
  <dcterms:modified xsi:type="dcterms:W3CDTF">2020-08-26T07:46:00Z</dcterms:modified>
</cp:coreProperties>
</file>