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D3784" w14:textId="63975DEB" w:rsidR="00A07C74" w:rsidRDefault="00A07C74">
      <w:r>
        <w:t>FINESTRA RING LED</w:t>
      </w:r>
    </w:p>
    <w:p w14:paraId="248943D4" w14:textId="66C7E91C" w:rsidR="00A07C74" w:rsidRDefault="001E56D6" w:rsidP="00A07C74">
      <w:r>
        <w:t>Toestel met cilindrische behuizing uit staalplaat</w:t>
      </w:r>
      <w:r w:rsidR="00C00CAA">
        <w:t xml:space="preserve"> en polycarbonaat opaal of microprismatische diffusor.</w:t>
      </w:r>
      <w:bookmarkStart w:id="0" w:name="_GoBack"/>
      <w:bookmarkEnd w:id="0"/>
      <w:r>
        <w:t xml:space="preserve"> Het toestel is geschikt voor opbouw of pendelmontage aan de hand van een accessoire. Tevens kan het toestel aan de hand van een inbouwframe ingebouwd worden in vals plafond. Het toestel onderscheidt zich door zijn sobere, moderne vormgeving en </w:t>
      </w:r>
      <w:r w:rsidR="00C00CAA">
        <w:t>hoge lichtopbrengst.</w:t>
      </w:r>
    </w:p>
    <w:p w14:paraId="40FBE692" w14:textId="31C2E7F2" w:rsidR="00A07C74" w:rsidRDefault="00A07C74" w:rsidP="00A07C74">
      <w:r>
        <w:t>Beschikbaar in volgende afmetingen:</w:t>
      </w:r>
      <w:r>
        <w:br/>
      </w:r>
      <w:r w:rsidRPr="00707262">
        <w:t>Ø</w:t>
      </w:r>
      <w:r>
        <w:t>320x69</w:t>
      </w:r>
      <w:r>
        <w:br/>
      </w:r>
      <w:r w:rsidR="001E56D6" w:rsidRPr="00707262">
        <w:t>Ø</w:t>
      </w:r>
      <w:r w:rsidR="001E56D6">
        <w:t>320x69</w:t>
      </w:r>
      <w:r w:rsidR="001E56D6">
        <w:br/>
      </w:r>
      <w:r w:rsidR="001E56D6" w:rsidRPr="00707262">
        <w:t>Ø</w:t>
      </w:r>
      <w:r w:rsidR="001E56D6">
        <w:t>440x69</w:t>
      </w:r>
      <w:r w:rsidR="001E56D6">
        <w:br/>
      </w:r>
      <w:r w:rsidR="001E56D6" w:rsidRPr="00707262">
        <w:t>Ø</w:t>
      </w:r>
      <w:r w:rsidR="001E56D6">
        <w:t>520x69</w:t>
      </w:r>
      <w:r w:rsidR="001E56D6">
        <w:br/>
      </w:r>
      <w:r w:rsidRPr="00707262">
        <w:t>Ø</w:t>
      </w:r>
      <w:r>
        <w:t>800x110</w:t>
      </w:r>
      <w:r>
        <w:br/>
      </w:r>
      <w:r w:rsidRPr="00707262">
        <w:t>Ø</w:t>
      </w:r>
      <w:r>
        <w:t>1065x125</w:t>
      </w:r>
      <w:r>
        <w:br/>
      </w:r>
    </w:p>
    <w:p w14:paraId="1AC93E9E" w14:textId="29DE1CAC" w:rsidR="00A07C74" w:rsidRDefault="00A07C74" w:rsidP="00A07C74">
      <w:pPr>
        <w:tabs>
          <w:tab w:val="left" w:pos="794"/>
          <w:tab w:val="left" w:pos="1588"/>
          <w:tab w:val="left" w:pos="2382"/>
          <w:tab w:val="left" w:pos="3516"/>
        </w:tabs>
      </w:pPr>
      <w:r>
        <w:t>Beschermingsgraad:</w:t>
      </w:r>
      <w:r>
        <w:tab/>
        <w:t>IP20</w:t>
      </w:r>
      <w:r>
        <w:br/>
        <w:t>Levensduur LEDS:</w:t>
      </w:r>
      <w:r>
        <w:tab/>
      </w:r>
      <w:r>
        <w:tab/>
        <w:t>L90B10 54.000h</w:t>
      </w:r>
      <w:r>
        <w:br/>
        <w:t>Lichtkleur:</w:t>
      </w:r>
      <w:r>
        <w:tab/>
      </w:r>
      <w:r>
        <w:tab/>
        <w:t>CRI83 3000K, 4000K</w:t>
      </w:r>
      <w:r w:rsidR="00AA6B8B">
        <w:br/>
        <w:t>Verblindingswaarde:</w:t>
      </w:r>
      <w:r w:rsidR="00AA6B8B">
        <w:tab/>
        <w:t>UGR &lt; 20,3</w:t>
      </w:r>
      <w:r w:rsidR="001E56D6">
        <w:br/>
      </w:r>
      <w:r w:rsidR="001E56D6">
        <w:t>Dimbaar:</w:t>
      </w:r>
      <w:r w:rsidR="001E56D6">
        <w:tab/>
      </w:r>
      <w:r w:rsidR="001E56D6">
        <w:tab/>
        <w:t>beschikbaar met DIM 1-10V, DIM push, en DIM DALI</w:t>
      </w:r>
      <w:r>
        <w:br/>
        <w:t>Certificaten:</w:t>
      </w:r>
      <w:r>
        <w:tab/>
      </w:r>
      <w:r>
        <w:tab/>
        <w:t>MacAdam Step3</w:t>
      </w:r>
      <w:r>
        <w:br/>
        <w:t>Garantie:</w:t>
      </w:r>
      <w:r>
        <w:tab/>
      </w:r>
      <w:r>
        <w:tab/>
        <w:t>2 jaar</w:t>
      </w:r>
    </w:p>
    <w:p w14:paraId="09B2388C" w14:textId="10A788C7" w:rsidR="00A07C74" w:rsidRDefault="001E56D6">
      <w:r>
        <w:rPr>
          <w:noProof/>
        </w:rPr>
        <w:drawing>
          <wp:inline distT="0" distB="0" distL="0" distR="0" wp14:anchorId="0636EB3A" wp14:editId="03EAB4A4">
            <wp:extent cx="2828925" cy="27717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28925" cy="2771775"/>
                    </a:xfrm>
                    <a:prstGeom prst="rect">
                      <a:avLst/>
                    </a:prstGeom>
                  </pic:spPr>
                </pic:pic>
              </a:graphicData>
            </a:graphic>
          </wp:inline>
        </w:drawing>
      </w:r>
      <w:r w:rsidR="00A07C74">
        <w:rPr>
          <w:noProof/>
        </w:rPr>
        <w:drawing>
          <wp:anchor distT="0" distB="0" distL="114300" distR="114300" simplePos="0" relativeHeight="251658240" behindDoc="0" locked="0" layoutInCell="1" allowOverlap="1" wp14:anchorId="15A4970B" wp14:editId="3494143A">
            <wp:simplePos x="0" y="0"/>
            <wp:positionH relativeFrom="margin">
              <wp:align>left</wp:align>
            </wp:positionH>
            <wp:positionV relativeFrom="paragraph">
              <wp:posOffset>-2540</wp:posOffset>
            </wp:positionV>
            <wp:extent cx="1320800" cy="1614170"/>
            <wp:effectExtent l="0" t="0" r="0" b="5080"/>
            <wp:wrapThrough wrapText="bothSides">
              <wp:wrapPolygon edited="0">
                <wp:start x="0" y="0"/>
                <wp:lineTo x="0" y="21413"/>
                <wp:lineTo x="21185" y="21413"/>
                <wp:lineTo x="2118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3309" t="2317" r="4491" b="5663"/>
                    <a:stretch/>
                  </pic:blipFill>
                  <pic:spPr bwMode="auto">
                    <a:xfrm>
                      <a:off x="0" y="0"/>
                      <a:ext cx="1320800" cy="1614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07C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74"/>
    <w:rsid w:val="00124C5A"/>
    <w:rsid w:val="001E56D6"/>
    <w:rsid w:val="00290CF8"/>
    <w:rsid w:val="00A07C74"/>
    <w:rsid w:val="00AA6B8B"/>
    <w:rsid w:val="00C00C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50D0"/>
  <w15:chartTrackingRefBased/>
  <w15:docId w15:val="{5317AEFD-3CEF-46A2-98A1-B2AE677B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596</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2020-11-03T10:29:00Z</dcterms:created>
  <dcterms:modified xsi:type="dcterms:W3CDTF">2020-11-03T10:29:00Z</dcterms:modified>
</cp:coreProperties>
</file>