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F4D5" w14:textId="6B610B88" w:rsidR="002F61BB" w:rsidRDefault="005D536A">
      <w:r>
        <w:t>LYNX LED MEDIUM</w:t>
      </w:r>
    </w:p>
    <w:p w14:paraId="0504634F" w14:textId="4BF39616" w:rsidR="005D536A" w:rsidRDefault="005D536A">
      <w:r>
        <w:t xml:space="preserve">Een ronde inbouw LED </w:t>
      </w:r>
      <w:proofErr w:type="spellStart"/>
      <w:r>
        <w:t>downlighter</w:t>
      </w:r>
      <w:proofErr w:type="spellEnd"/>
      <w:r>
        <w:t xml:space="preserve"> met een cilindrische behuizing uit </w:t>
      </w:r>
      <w:r w:rsidR="00E26CB9">
        <w:t>aluminium</w:t>
      </w:r>
      <w:r>
        <w:t xml:space="preserve"> </w:t>
      </w:r>
      <w:r w:rsidR="00E26CB9">
        <w:t xml:space="preserve">en </w:t>
      </w:r>
      <w:r>
        <w:t xml:space="preserve">hoogglans facetreflector. Het richtbare toestel kan 85° worden </w:t>
      </w:r>
      <w:r w:rsidR="00E26CB9">
        <w:t>gericht</w:t>
      </w:r>
      <w:r>
        <w:t xml:space="preserve"> in </w:t>
      </w:r>
      <w:r w:rsidR="00E26CB9">
        <w:t>alle</w:t>
      </w:r>
      <w:r>
        <w:t xml:space="preserve"> richtingen. Op de achterzijde van het toestel zitten koelribben die het mogelijk maken om het toestel passief te laten koelen.</w:t>
      </w:r>
      <w:bookmarkStart w:id="0" w:name="_Hlk45699260"/>
      <w:r w:rsidRPr="005D536A">
        <w:t xml:space="preserve"> </w:t>
      </w:r>
      <w:r>
        <w:t xml:space="preserve">Optioneel zijn er </w:t>
      </w:r>
      <w:r w:rsidR="00E26CB9">
        <w:t xml:space="preserve">filtermodules beschikbaar voor de food- &amp; </w:t>
      </w:r>
      <w:proofErr w:type="spellStart"/>
      <w:r w:rsidR="00E26CB9">
        <w:t>retailindustrie</w:t>
      </w:r>
      <w:proofErr w:type="spellEnd"/>
      <w:r w:rsidR="00E26CB9">
        <w:t>)</w:t>
      </w:r>
      <w:bookmarkStart w:id="1" w:name="_GoBack"/>
      <w:bookmarkEnd w:id="1"/>
      <w:r>
        <w:t>.</w:t>
      </w:r>
      <w:bookmarkEnd w:id="0"/>
      <w:r>
        <w:t xml:space="preserve"> Daarnaast maakt het toestel onderdeel uit van een productfamilie met de volgende diameters: </w:t>
      </w:r>
      <w:r w:rsidRPr="00707262">
        <w:t>Ø</w:t>
      </w:r>
      <w:r>
        <w:t xml:space="preserve">160, </w:t>
      </w:r>
      <w:r w:rsidRPr="00707262">
        <w:t>Ø</w:t>
      </w:r>
      <w:r>
        <w:t>188.</w:t>
      </w:r>
    </w:p>
    <w:p w14:paraId="7445E68D" w14:textId="36283686" w:rsidR="00B90CD3" w:rsidRDefault="00B90CD3" w:rsidP="00B90CD3">
      <w:r>
        <w:t>Beschikbaar in volgende afmetingen:</w:t>
      </w:r>
      <w:r>
        <w:br/>
      </w:r>
      <w:r w:rsidRPr="00707262">
        <w:t>Ø</w:t>
      </w:r>
      <w:r>
        <w:t>160x126(+100)</w:t>
      </w:r>
      <w:r>
        <w:tab/>
      </w:r>
      <w:r>
        <w:tab/>
        <w:t xml:space="preserve">Boorgat: </w:t>
      </w:r>
      <w:r w:rsidRPr="00707262">
        <w:t>Ø</w:t>
      </w:r>
      <w:r>
        <w:t>146</w:t>
      </w:r>
    </w:p>
    <w:p w14:paraId="38AAB69E" w14:textId="3D57EB26" w:rsidR="00B90CD3" w:rsidRDefault="00B90CD3" w:rsidP="00B90CD3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CRI90 3000K, 4000K</w:t>
      </w:r>
      <w:r>
        <w:br/>
        <w:t xml:space="preserve"> </w:t>
      </w:r>
      <w:r>
        <w:tab/>
      </w:r>
      <w:r>
        <w:tab/>
      </w:r>
      <w:r>
        <w:tab/>
        <w:t xml:space="preserve">CRI80 3000K, 4000K </w:t>
      </w:r>
      <w:r>
        <w:br/>
        <w:t>Stralingshoek:</w:t>
      </w:r>
      <w:r>
        <w:tab/>
      </w:r>
      <w:r>
        <w:tab/>
        <w:t>40°</w:t>
      </w:r>
      <w:r>
        <w:br/>
        <w:t xml:space="preserve"> </w:t>
      </w:r>
      <w:r>
        <w:tab/>
      </w:r>
      <w:r>
        <w:tab/>
      </w:r>
      <w:r>
        <w:tab/>
        <w:t>Ook beschikbaar met 15°, 24° en 55°</w:t>
      </w:r>
      <w:r>
        <w:br/>
        <w:t>Garantie:</w:t>
      </w:r>
      <w:r>
        <w:tab/>
      </w:r>
      <w:r>
        <w:tab/>
        <w:t>2 jaar</w:t>
      </w:r>
    </w:p>
    <w:p w14:paraId="23C6430A" w14:textId="6B258083" w:rsidR="00C94A1A" w:rsidRDefault="00C94A1A" w:rsidP="00B90CD3">
      <w:r>
        <w:rPr>
          <w:noProof/>
        </w:rPr>
        <w:drawing>
          <wp:anchor distT="0" distB="0" distL="114300" distR="114300" simplePos="0" relativeHeight="251659264" behindDoc="0" locked="0" layoutInCell="1" allowOverlap="1" wp14:anchorId="74A93312" wp14:editId="6E4D996F">
            <wp:simplePos x="0" y="0"/>
            <wp:positionH relativeFrom="margin">
              <wp:posOffset>2816671</wp:posOffset>
            </wp:positionH>
            <wp:positionV relativeFrom="paragraph">
              <wp:posOffset>130686</wp:posOffset>
            </wp:positionV>
            <wp:extent cx="1478280" cy="1173480"/>
            <wp:effectExtent l="0" t="0" r="7620" b="7620"/>
            <wp:wrapThrough wrapText="bothSides">
              <wp:wrapPolygon edited="0">
                <wp:start x="0" y="0"/>
                <wp:lineTo x="0" y="21390"/>
                <wp:lineTo x="21433" y="21390"/>
                <wp:lineTo x="2143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A45EE" wp14:editId="22B928D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77465" cy="1609090"/>
            <wp:effectExtent l="0" t="0" r="0" b="0"/>
            <wp:wrapThrough wrapText="bothSides">
              <wp:wrapPolygon edited="0">
                <wp:start x="0" y="0"/>
                <wp:lineTo x="0" y="18923"/>
                <wp:lineTo x="798" y="20458"/>
                <wp:lineTo x="798" y="20713"/>
                <wp:lineTo x="7982" y="21225"/>
                <wp:lineTo x="21392" y="21225"/>
                <wp:lineTo x="2139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57" b="95144" l="8376" r="95403">
                                  <a14:foregroundMark x1="37283" y1="21763" x2="37283" y2="21763"/>
                                  <a14:foregroundMark x1="9091" y1="8094" x2="12053" y2="74460"/>
                                  <a14:foregroundMark x1="12053" y1="74460" x2="88764" y2="99101"/>
                                  <a14:foregroundMark x1="88764" y1="99101" x2="97855" y2="93885"/>
                                  <a14:foregroundMark x1="97855" y1="93885" x2="98161" y2="14388"/>
                                  <a14:foregroundMark x1="98161" y1="14388" x2="86108" y2="6115"/>
                                  <a14:foregroundMark x1="86108" y1="6115" x2="18488" y2="3957"/>
                                  <a14:foregroundMark x1="18488" y1="3957" x2="10930" y2="8453"/>
                                  <a14:foregroundMark x1="24413" y1="52338" x2="32584" y2="63849"/>
                                  <a14:foregroundMark x1="32584" y1="63849" x2="30848" y2="57914"/>
                                  <a14:foregroundMark x1="30848" y1="48381" x2="30133" y2="70863"/>
                                  <a14:foregroundMark x1="12360" y1="69964" x2="19918" y2="83813"/>
                                  <a14:foregroundMark x1="19918" y1="83813" x2="39939" y2="85072"/>
                                  <a14:foregroundMark x1="46224" y1="94382" x2="46374" y2="94604"/>
                                  <a14:foregroundMark x1="44553" y1="91906" x2="44827" y2="92312"/>
                                  <a14:foregroundMark x1="44321" y1="91563" x2="44553" y2="91906"/>
                                  <a14:foregroundMark x1="39939" y1="85072" x2="44295" y2="91524"/>
                                  <a14:foregroundMark x1="46374" y1="94604" x2="97855" y2="98561"/>
                                  <a14:foregroundMark x1="97855" y1="98561" x2="99387" y2="6655"/>
                                  <a14:foregroundMark x1="99387" y1="6655" x2="91318" y2="1619"/>
                                  <a14:foregroundMark x1="91318" y1="1619" x2="12870" y2="719"/>
                                  <a14:foregroundMark x1="12870" y1="719" x2="5924" y2="9353"/>
                                  <a14:foregroundMark x1="5924" y1="9353" x2="8682" y2="76439"/>
                                  <a14:foregroundMark x1="8682" y1="76439" x2="12972" y2="64029"/>
                                  <a14:foregroundMark x1="12972" y1="64029" x2="12360" y2="70144"/>
                                  <a14:foregroundMark x1="49642" y1="88129" x2="59653" y2="95144"/>
                                  <a14:foregroundMark x1="93258" y1="36151" x2="92850" y2="38309"/>
                                  <a14:foregroundMark x1="93258" y1="37050" x2="96629" y2="55036"/>
                                  <a14:foregroundMark x1="96629" y1="55036" x2="90296" y2="70683"/>
                                  <a14:foregroundMark x1="90296" y1="70683" x2="97753" y2="78058"/>
                                  <a14:foregroundMark x1="97753" y1="78058" x2="86210" y2="77158"/>
                                  <a14:foregroundMark x1="86210" y1="77158" x2="94688" y2="78237"/>
                                  <a14:foregroundMark x1="94688" y1="78237" x2="95403" y2="77338"/>
                                  <a14:backgroundMark x1="12155" y1="90288" x2="11951" y2="99820"/>
                                  <a14:backgroundMark x1="13994" y1="92266" x2="22472" y2="93885"/>
                                  <a14:backgroundMark x1="22472" y1="93885" x2="31154" y2="93345"/>
                                  <a14:backgroundMark x1="31154" y1="93345" x2="43452" y2="94226"/>
                                  <a14:backgroundMark x1="42816" y1="93284" x2="24923" y2="91727"/>
                                  <a14:backgroundMark x1="24208" y1="94245" x2="17160" y2="92626"/>
                                  <a14:backgroundMark x1="25128" y1="92266" x2="16241" y2="92086"/>
                                  <a14:backgroundMark x1="16241" y1="92086" x2="21553" y2="92986"/>
                                  <a14:backgroundMark x1="39632" y1="93345" x2="43514" y2="99820"/>
                                  <a14:backgroundMark x1="43922" y1="96583" x2="43922" y2="97482"/>
                                  <a14:backgroundMark x1="40449" y1="91906" x2="43207" y2="93885"/>
                                  <a14:backgroundMark x1="40756" y1="92266" x2="40654" y2="92986"/>
                                  <a14:backgroundMark x1="42594" y1="91906" x2="40449" y2="91906"/>
                                  <a14:backgroundMark x1="42594" y1="92266" x2="42594" y2="93525"/>
                                  <a14:backgroundMark x1="43514" y1="92986" x2="43514" y2="92986"/>
                                  <a14:backgroundMark x1="43718" y1="91727" x2="43718" y2="91727"/>
                                  <a14:backgroundMark x1="43718" y1="91727" x2="43718" y2="91727"/>
                                  <a14:backgroundMark x1="43514" y1="94604" x2="43514" y2="94604"/>
                                  <a14:backgroundMark x1="44331" y1="94964" x2="44331" y2="94964"/>
                                  <a14:backgroundMark x1="44331" y1="94964" x2="44331" y2="94964"/>
                                  <a14:backgroundMark x1="44433" y1="94964" x2="44433" y2="94964"/>
                                  <a14:backgroundMark x1="44637" y1="92266" x2="44127" y2="98741"/>
                                  <a14:backgroundMark x1="43718" y1="93345" x2="43718" y2="93345"/>
                                  <a14:backgroundMark x1="44127" y1="91906" x2="44127" y2="91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8" r="2629" b="4847"/>
                    <a:stretch/>
                  </pic:blipFill>
                  <pic:spPr bwMode="auto">
                    <a:xfrm>
                      <a:off x="0" y="0"/>
                      <a:ext cx="2594193" cy="161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83DC2" w14:textId="1F8FCFD9" w:rsidR="00C94A1A" w:rsidRDefault="00C94A1A" w:rsidP="00B90CD3">
      <w:r>
        <w:rPr>
          <w:noProof/>
        </w:rPr>
        <w:t xml:space="preserve"> </w:t>
      </w:r>
    </w:p>
    <w:p w14:paraId="041F2771" w14:textId="4A643E3B" w:rsidR="00575999" w:rsidRDefault="00C94A1A" w:rsidP="00575999">
      <w:r>
        <w:br w:type="page"/>
      </w:r>
      <w:r w:rsidR="00575999">
        <w:lastRenderedPageBreak/>
        <w:t>LYNX LED MAXI</w:t>
      </w:r>
    </w:p>
    <w:p w14:paraId="3A38D159" w14:textId="54422351" w:rsidR="00575999" w:rsidRDefault="00575999" w:rsidP="00575999">
      <w:r>
        <w:t xml:space="preserve">Een ronde inbouw LED </w:t>
      </w:r>
      <w:proofErr w:type="spellStart"/>
      <w:r>
        <w:t>downlighter</w:t>
      </w:r>
      <w:proofErr w:type="spellEnd"/>
      <w:r>
        <w:t xml:space="preserve"> met een cilindrische behuizing uit </w:t>
      </w:r>
      <w:r w:rsidRPr="005D536A">
        <w:rPr>
          <w:highlight w:val="yellow"/>
        </w:rPr>
        <w:t>polycarbonaat</w:t>
      </w:r>
      <w:r>
        <w:t xml:space="preserve"> in de beschikbare kleuren wit of zwart met een diffusor uit </w:t>
      </w:r>
      <w:r w:rsidRPr="005D536A">
        <w:rPr>
          <w:highlight w:val="yellow"/>
        </w:rPr>
        <w:t>polycarbonaat</w:t>
      </w:r>
      <w:r>
        <w:t xml:space="preserve"> en hoogglans facetreflector. Het richtbare toestel kan 85° worden uitgeklapt in verschillende richtingen. Op de achterzijde van het toestel zitten koelribben die het mogelijk maken om het toestel passief te laten koelen.</w:t>
      </w:r>
      <w:r w:rsidRPr="005D536A">
        <w:t xml:space="preserve"> </w:t>
      </w:r>
      <w:r>
        <w:t xml:space="preserve">Optioneel zijn er modules die de lichttemperatuur veranderen naar gelang de functie van de winkel (bv extra rode tinten bij de vlees-module), de mogelijke modules bij dit toestel zijn: High CRI &gt;90Ra, fashion, food en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specs</w:t>
      </w:r>
      <w:proofErr w:type="spellEnd"/>
      <w:r>
        <w:t xml:space="preserve">. Daarnaast maakt het toestel onderdeel uit van een productfamilie met de volgende diameters: </w:t>
      </w:r>
      <w:r w:rsidRPr="00707262">
        <w:t>Ø</w:t>
      </w:r>
      <w:r>
        <w:t xml:space="preserve">160, </w:t>
      </w:r>
      <w:r w:rsidRPr="00707262">
        <w:t>Ø</w:t>
      </w:r>
      <w:r>
        <w:t>188.</w:t>
      </w:r>
    </w:p>
    <w:p w14:paraId="30C41F1F" w14:textId="668AB01F" w:rsidR="00575999" w:rsidRDefault="00575999" w:rsidP="00575999">
      <w:r>
        <w:t>Beschikbaar in volgende afmetingen:</w:t>
      </w:r>
      <w:r>
        <w:br/>
      </w:r>
      <w:r w:rsidRPr="00707262">
        <w:t>Ø</w:t>
      </w:r>
      <w:r>
        <w:t>188x150(+128)</w:t>
      </w:r>
      <w:r>
        <w:tab/>
      </w:r>
      <w:r>
        <w:tab/>
        <w:t xml:space="preserve">Boorgat: </w:t>
      </w:r>
      <w:r w:rsidRPr="00707262">
        <w:t>Ø</w:t>
      </w:r>
      <w:r>
        <w:t>175</w:t>
      </w:r>
    </w:p>
    <w:p w14:paraId="6EEAAF4B" w14:textId="4D286AFC" w:rsidR="00575999" w:rsidRDefault="00575999" w:rsidP="00575999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CRI90 3000K, 4000K</w:t>
      </w:r>
      <w:r>
        <w:br/>
        <w:t xml:space="preserve"> </w:t>
      </w:r>
      <w:r>
        <w:tab/>
      </w:r>
      <w:r>
        <w:tab/>
      </w:r>
      <w:r>
        <w:tab/>
        <w:t xml:space="preserve">CRI80 3000K, 4000K </w:t>
      </w:r>
      <w:r>
        <w:br/>
        <w:t>Stralingshoek:</w:t>
      </w:r>
      <w:r>
        <w:tab/>
      </w:r>
      <w:r>
        <w:tab/>
        <w:t>40°</w:t>
      </w:r>
      <w:r>
        <w:br/>
        <w:t xml:space="preserve"> </w:t>
      </w:r>
      <w:r>
        <w:tab/>
      </w:r>
      <w:r>
        <w:tab/>
      </w:r>
      <w:r>
        <w:tab/>
        <w:t>Ook beschikbaar met 15°, 24° en 55°</w:t>
      </w:r>
      <w:r>
        <w:br/>
        <w:t>Garantie:</w:t>
      </w:r>
      <w:r>
        <w:tab/>
      </w:r>
      <w:r>
        <w:tab/>
        <w:t>2 jaar</w:t>
      </w:r>
    </w:p>
    <w:p w14:paraId="3B1BB9B8" w14:textId="229D2070" w:rsidR="00575999" w:rsidRDefault="00EE122A">
      <w:r>
        <w:rPr>
          <w:noProof/>
        </w:rPr>
        <w:drawing>
          <wp:anchor distT="0" distB="0" distL="114300" distR="114300" simplePos="0" relativeHeight="251661312" behindDoc="0" locked="0" layoutInCell="1" allowOverlap="1" wp14:anchorId="6108F05B" wp14:editId="6427B145">
            <wp:simplePos x="0" y="0"/>
            <wp:positionH relativeFrom="margin">
              <wp:posOffset>2869346</wp:posOffset>
            </wp:positionH>
            <wp:positionV relativeFrom="paragraph">
              <wp:posOffset>65712</wp:posOffset>
            </wp:positionV>
            <wp:extent cx="1664335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1262" y="21392"/>
                <wp:lineTo x="2126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FF16F9" wp14:editId="40BD9E29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743200" cy="1458595"/>
            <wp:effectExtent l="0" t="0" r="0" b="8255"/>
            <wp:wrapThrough wrapText="bothSides">
              <wp:wrapPolygon edited="0">
                <wp:start x="0" y="0"/>
                <wp:lineTo x="0" y="21440"/>
                <wp:lineTo x="21450" y="21440"/>
                <wp:lineTo x="2145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762" b="89905" l="0" r="96286">
                                  <a14:foregroundMark x1="1326" y1="11238" x2="5703" y2="55238"/>
                                  <a14:foregroundMark x1="5703" y1="55238" x2="10875" y2="65714"/>
                                  <a14:foregroundMark x1="10875" y1="65714" x2="28912" y2="69143"/>
                                  <a14:foregroundMark x1="28912" y1="69143" x2="87533" y2="91429"/>
                                  <a14:foregroundMark x1="87533" y1="91429" x2="96021" y2="92190"/>
                                  <a14:foregroundMark x1="96021" y1="92190" x2="99735" y2="72952"/>
                                  <a14:foregroundMark x1="99735" y1="72952" x2="97745" y2="20762"/>
                                  <a14:foregroundMark x1="97745" y1="20762" x2="93501" y2="9143"/>
                                  <a14:foregroundMark x1="93501" y1="9143" x2="0" y2="8762"/>
                                  <a14:foregroundMark x1="0" y1="8762" x2="1194" y2="10857"/>
                                  <a14:foregroundMark x1="18302" y1="26857" x2="18302" y2="26857"/>
                                  <a14:foregroundMark x1="30769" y1="44190" x2="30769" y2="44190"/>
                                  <a14:foregroundMark x1="25464" y1="43048" x2="25464" y2="43048"/>
                                  <a14:foregroundMark x1="23475" y1="48000" x2="23475" y2="48000"/>
                                  <a14:foregroundMark x1="23607" y1="49333" x2="23607" y2="49333"/>
                                  <a14:foregroundMark x1="13660" y1="44952" x2="13660" y2="44952"/>
                                  <a14:foregroundMark x1="11936" y1="44571" x2="11936" y2="44571"/>
                                  <a14:foregroundMark x1="17905" y1="44952" x2="17905" y2="44952"/>
                                  <a14:foregroundMark x1="57029" y1="52190" x2="57029" y2="52190"/>
                                  <a14:foregroundMark x1="57825" y1="45333" x2="57825" y2="45333"/>
                                  <a14:foregroundMark x1="72546" y1="44952" x2="72546" y2="44952"/>
                                  <a14:foregroundMark x1="68568" y1="53143" x2="68568" y2="53143"/>
                                  <a14:foregroundMark x1="93634" y1="39429" x2="93634" y2="39429"/>
                                  <a14:foregroundMark x1="93634" y1="39429" x2="93634" y2="39429"/>
                                  <a14:foregroundMark x1="89125" y1="25714" x2="91247" y2="31429"/>
                                  <a14:foregroundMark x1="90451" y1="30857" x2="92573" y2="31429"/>
                                  <a14:foregroundMark x1="94562" y1="26286" x2="94032" y2="31429"/>
                                  <a14:foregroundMark x1="90451" y1="31429" x2="90451" y2="31429"/>
                                  <a14:foregroundMark x1="84615" y1="18667" x2="94960" y2="26286"/>
                                  <a14:foregroundMark x1="94960" y1="26286" x2="97878" y2="54476"/>
                                  <a14:foregroundMark x1="97878" y1="54476" x2="96286" y2="83238"/>
                                  <a14:foregroundMark x1="96286" y1="83238" x2="85146" y2="83429"/>
                                  <a14:foregroundMark x1="85146" y1="83429" x2="81432" y2="58857"/>
                                  <a14:foregroundMark x1="81432" y1="58857" x2="86870" y2="21333"/>
                                  <a14:foregroundMark x1="86870" y1="21333" x2="85279" y2="2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" t="9497" r="5092" b="21165"/>
                    <a:stretch/>
                  </pic:blipFill>
                  <pic:spPr bwMode="auto">
                    <a:xfrm>
                      <a:off x="0" y="0"/>
                      <a:ext cx="2774736" cy="147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6A"/>
    <w:rsid w:val="00124C5A"/>
    <w:rsid w:val="00290CF8"/>
    <w:rsid w:val="00575999"/>
    <w:rsid w:val="005D536A"/>
    <w:rsid w:val="00B90CD3"/>
    <w:rsid w:val="00C94A1A"/>
    <w:rsid w:val="00E26CB9"/>
    <w:rsid w:val="00E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E3A"/>
  <w15:chartTrackingRefBased/>
  <w15:docId w15:val="{C3641EAB-FC24-43C8-9E3B-F79F859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2020-11-02T11:24:00Z</dcterms:created>
  <dcterms:modified xsi:type="dcterms:W3CDTF">2020-11-02T11:24:00Z</dcterms:modified>
</cp:coreProperties>
</file>