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775A" w14:textId="225B7652" w:rsidR="002F61BB" w:rsidRDefault="00640718">
      <w:r>
        <w:t>MAKE UP</w:t>
      </w:r>
    </w:p>
    <w:p w14:paraId="29D6E8FA" w14:textId="773DA24E" w:rsidR="00640718" w:rsidRPr="001712B0" w:rsidRDefault="00640718">
      <w:r>
        <w:t>Een balkvormige LED plafond- en wandarmatuur, met een behuizing vervaardigd uit polycarbonaat en aluminium</w:t>
      </w:r>
      <w:r w:rsidR="001712B0">
        <w:t>, in de beschikbare kleur wit RAL9016</w:t>
      </w:r>
      <w:r>
        <w:t>. De diffusor is vervaardigd uit polycarbonaat. De behuizing is balkvormig en door de diffusor die een grote hoeveelheid licht doorlaat wordt er een uniforme lichtopbrengst gebracht.</w:t>
      </w:r>
      <w:r w:rsidR="001712B0" w:rsidRPr="001712B0">
        <w:t xml:space="preserve"> </w:t>
      </w:r>
      <w:r w:rsidR="001712B0">
        <w:t>Door zijn 2835 SMD chip biedt het toestel een hoge lumenoutput.</w:t>
      </w:r>
    </w:p>
    <w:p w14:paraId="42505B2A" w14:textId="5E0D237E" w:rsidR="00640718" w:rsidRDefault="00640718">
      <w:r>
        <w:t>Verkrijgbaar in volgende afmetingen:</w:t>
      </w:r>
      <w:r>
        <w:br/>
        <w:t>600x61x77,5</w:t>
      </w:r>
      <w:r>
        <w:br/>
        <w:t>900x61x77,5</w:t>
      </w:r>
    </w:p>
    <w:p w14:paraId="602C5BE4" w14:textId="6F1B003B" w:rsidR="00640718" w:rsidRDefault="00640718" w:rsidP="00640718">
      <w:r>
        <w:t>Beschermingsgraad:</w:t>
      </w:r>
      <w:r>
        <w:tab/>
        <w:t>IP</w:t>
      </w:r>
      <w:r>
        <w:t>44</w:t>
      </w:r>
      <w:r>
        <w:br/>
        <w:t>Slagvastheid:</w:t>
      </w:r>
      <w:r>
        <w:tab/>
      </w:r>
      <w:r>
        <w:tab/>
        <w:t>IK</w:t>
      </w:r>
      <w:r>
        <w:t>08</w:t>
      </w:r>
      <w:r>
        <w:br/>
        <w:t>Levensduur LEDS:</w:t>
      </w:r>
      <w:r>
        <w:tab/>
      </w:r>
      <w:r>
        <w:tab/>
        <w:t>L80B10 50.000h</w:t>
      </w:r>
      <w:r>
        <w:br/>
        <w:t>Lichtkleur:</w:t>
      </w:r>
      <w:r>
        <w:tab/>
      </w:r>
      <w:r>
        <w:tab/>
        <w:t>CRI</w:t>
      </w:r>
      <w:r w:rsidR="001712B0">
        <w:t>80</w:t>
      </w:r>
      <w:r>
        <w:t xml:space="preserve"> </w:t>
      </w:r>
      <w:r w:rsidR="001712B0">
        <w:t>3000K/ 4000K/ 5700K</w:t>
      </w:r>
      <w:r w:rsidR="001712B0">
        <w:br/>
        <w:t>Gradenhoek:</w:t>
      </w:r>
      <w:r w:rsidR="001712B0">
        <w:tab/>
      </w:r>
      <w:r w:rsidR="001712B0">
        <w:tab/>
        <w:t>150°</w:t>
      </w:r>
      <w:r>
        <w:br/>
        <w:t>Omgevingstemperatuur:</w:t>
      </w:r>
      <w:r>
        <w:tab/>
        <w:t>-2</w:t>
      </w:r>
      <w:r w:rsidR="001712B0">
        <w:t>0</w:t>
      </w:r>
      <w:r>
        <w:t xml:space="preserve">°C tot </w:t>
      </w:r>
      <w:r w:rsidR="001712B0">
        <w:t>45</w:t>
      </w:r>
      <w:r>
        <w:t>°C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DALI-</w:t>
      </w:r>
      <w:proofErr w:type="spellStart"/>
      <w:r>
        <w:t>dimming</w:t>
      </w:r>
      <w:proofErr w:type="spellEnd"/>
      <w:r>
        <w:br/>
        <w:t>Garantie:</w:t>
      </w:r>
      <w:r>
        <w:tab/>
      </w:r>
      <w:r>
        <w:tab/>
      </w:r>
      <w:r w:rsidR="001712B0">
        <w:t>2</w:t>
      </w:r>
      <w:r>
        <w:t xml:space="preserve"> jaar</w:t>
      </w:r>
    </w:p>
    <w:p w14:paraId="39178E69" w14:textId="6120E9EF" w:rsidR="00640718" w:rsidRDefault="00F55434">
      <w:r>
        <w:rPr>
          <w:noProof/>
        </w:rPr>
        <w:drawing>
          <wp:anchor distT="0" distB="0" distL="114300" distR="114300" simplePos="0" relativeHeight="251658240" behindDoc="0" locked="0" layoutInCell="1" allowOverlap="1" wp14:anchorId="46BB5B6D" wp14:editId="12C789F4">
            <wp:simplePos x="0" y="0"/>
            <wp:positionH relativeFrom="margin">
              <wp:align>left</wp:align>
            </wp:positionH>
            <wp:positionV relativeFrom="paragraph">
              <wp:posOffset>244079</wp:posOffset>
            </wp:positionV>
            <wp:extent cx="2072005" cy="2072005"/>
            <wp:effectExtent l="0" t="0" r="4445" b="4445"/>
            <wp:wrapThrough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hrough>
            <wp:docPr id="2" name="A77E46DF-3E91-448C-8A14-A10F045C74F5">
              <a:extLst xmlns:a="http://schemas.openxmlformats.org/drawingml/2006/main">
                <a:ext uri="{FF2B5EF4-FFF2-40B4-BE49-F238E27FC236}">
                  <a16:creationId xmlns:a16="http://schemas.microsoft.com/office/drawing/2014/main" id="{8F7DCD31-843A-4FA5-8FBA-95BE34524B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7E46DF-3E91-448C-8A14-A10F045C74F5">
                      <a:extLst>
                        <a:ext uri="{FF2B5EF4-FFF2-40B4-BE49-F238E27FC236}">
                          <a16:creationId xmlns:a16="http://schemas.microsoft.com/office/drawing/2014/main" id="{8F7DCD31-843A-4FA5-8FBA-95BE34524B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20720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18"/>
    <w:rsid w:val="00124C5A"/>
    <w:rsid w:val="001712B0"/>
    <w:rsid w:val="00290CF8"/>
    <w:rsid w:val="00640718"/>
    <w:rsid w:val="00F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9DB7"/>
  <w15:chartTrackingRefBased/>
  <w15:docId w15:val="{0C3DF900-A7D5-4D34-956A-258CF5AE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2</cp:revision>
  <dcterms:created xsi:type="dcterms:W3CDTF">2020-08-24T09:39:00Z</dcterms:created>
  <dcterms:modified xsi:type="dcterms:W3CDTF">2020-08-24T09:54:00Z</dcterms:modified>
</cp:coreProperties>
</file>