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DFD5" w14:textId="4AD88C44" w:rsidR="002F61BB" w:rsidRDefault="00CA50EB">
      <w:r>
        <w:t>SUN LED</w:t>
      </w:r>
    </w:p>
    <w:p w14:paraId="4A89B837" w14:textId="6322CD5E" w:rsidR="003B6FE8" w:rsidRDefault="00CA50EB">
      <w:r>
        <w:t xml:space="preserve">Een rechthoekige LED plafondopbouw armatuur uit staal, elektrostatisch geschilderd in wit met een </w:t>
      </w:r>
      <w:r w:rsidR="003B6FE8">
        <w:t xml:space="preserve">transparante </w:t>
      </w:r>
      <w:r>
        <w:t>microprismatisch diffusor</w:t>
      </w:r>
      <w:r w:rsidR="003B6FE8">
        <w:t xml:space="preserve"> en een hoogglans reflector</w:t>
      </w:r>
      <w:r>
        <w:t xml:space="preserve">. Het toestel onderscheidt zich door zijn vormgeving, twee vlakken in de armatuur verspreiden het licht </w:t>
      </w:r>
      <w:r w:rsidR="003B6FE8">
        <w:t>gelijkmatig</w:t>
      </w:r>
      <w:r>
        <w:t xml:space="preserve"> door de ruimte.</w:t>
      </w:r>
      <w:r w:rsidR="003B6FE8">
        <w:t xml:space="preserve"> Het toestel is verkrijgbaar met een noodunit.</w:t>
      </w:r>
    </w:p>
    <w:p w14:paraId="65159BB7" w14:textId="37105911" w:rsidR="003B6FE8" w:rsidRDefault="003B6FE8">
      <w:r>
        <w:t>Beschikbaar in volgende afmetingen:</w:t>
      </w:r>
      <w:bookmarkStart w:id="0" w:name="_GoBack"/>
      <w:bookmarkEnd w:id="0"/>
      <w:r>
        <w:br/>
      </w:r>
      <w:r w:rsidR="00734BF8">
        <w:t>6</w:t>
      </w:r>
      <w:r>
        <w:t>2</w:t>
      </w:r>
      <w:r w:rsidR="00734BF8">
        <w:t>5</w:t>
      </w:r>
      <w:r>
        <w:t>x62</w:t>
      </w:r>
      <w:r w:rsidR="00734BF8">
        <w:t>5</w:t>
      </w:r>
      <w:r>
        <w:t>x60</w:t>
      </w:r>
      <w:r>
        <w:br/>
        <w:t>1225x300x60</w:t>
      </w:r>
    </w:p>
    <w:p w14:paraId="3386A30D" w14:textId="77777777" w:rsidR="0010197C" w:rsidRDefault="003B6FE8" w:rsidP="003B6FE8">
      <w:r>
        <w:t>Beschermingsgraad:</w:t>
      </w:r>
      <w:r>
        <w:tab/>
        <w:t>IP44</w:t>
      </w:r>
      <w:r>
        <w:br/>
        <w:t xml:space="preserve"> </w:t>
      </w:r>
      <w:r>
        <w:tab/>
      </w:r>
      <w:r>
        <w:tab/>
      </w:r>
      <w:r>
        <w:tab/>
        <w:t>Ook verkrijgbaar in IP40</w:t>
      </w:r>
      <w:r>
        <w:br/>
        <w:t>Levensduur LEDS:</w:t>
      </w:r>
      <w:r>
        <w:tab/>
      </w:r>
      <w:r>
        <w:tab/>
        <w:t>L90B10 54.000h</w:t>
      </w:r>
      <w:r>
        <w:br/>
        <w:t>Lichtkleur:</w:t>
      </w:r>
      <w:r>
        <w:tab/>
      </w:r>
      <w:r>
        <w:tab/>
        <w:t>CRI80 3000K, 4000K</w:t>
      </w:r>
      <w:r>
        <w:br/>
        <w:t>Omgevingstemperatuur:</w:t>
      </w:r>
      <w:r>
        <w:tab/>
        <w:t>-15°C tot 40°C</w:t>
      </w:r>
      <w:r w:rsidR="007E0706">
        <w:br/>
        <w:t>Verblindingsgraad:</w:t>
      </w:r>
      <w:r w:rsidR="007E0706">
        <w:tab/>
        <w:t xml:space="preserve">625x625 </w:t>
      </w:r>
      <w:r w:rsidR="00110000">
        <w:tab/>
      </w:r>
      <w:r w:rsidR="007E0706">
        <w:t>UGR 14,3</w:t>
      </w:r>
      <w:r w:rsidR="007E0706">
        <w:br/>
        <w:t xml:space="preserve"> </w:t>
      </w:r>
      <w:r w:rsidR="007E0706">
        <w:tab/>
      </w:r>
      <w:r w:rsidR="007E0706">
        <w:tab/>
      </w:r>
      <w:r w:rsidR="007E0706">
        <w:tab/>
        <w:t xml:space="preserve">1225x300 </w:t>
      </w:r>
      <w:r w:rsidR="00110000">
        <w:tab/>
      </w:r>
      <w:r w:rsidR="007E0706">
        <w:t>UGR 18,0</w:t>
      </w:r>
      <w:r w:rsidR="007E0706">
        <w:br/>
        <w:t xml:space="preserve"> </w:t>
      </w:r>
      <w:r w:rsidR="007E0706">
        <w:tab/>
      </w:r>
      <w:r w:rsidR="007E0706">
        <w:tab/>
      </w:r>
      <w:r w:rsidR="007E0706">
        <w:tab/>
      </w:r>
    </w:p>
    <w:p w14:paraId="7922E3D1" w14:textId="768DA883" w:rsidR="003B6FE8" w:rsidRDefault="003B6FE8" w:rsidP="003B6FE8">
      <w:r>
        <w:t>Dimbaar:</w:t>
      </w:r>
      <w:r>
        <w:tab/>
      </w:r>
      <w:r>
        <w:tab/>
        <w:t>beschikbaar met DIM DALI</w:t>
      </w:r>
      <w:r w:rsidR="008511E6">
        <w:br/>
        <w:t>Verblindingswaarde:</w:t>
      </w:r>
      <w:r w:rsidR="008511E6">
        <w:tab/>
        <w:t>UGR &lt; 18</w:t>
      </w:r>
      <w:r>
        <w:br/>
        <w:t>Certificaten:</w:t>
      </w:r>
      <w:r>
        <w:tab/>
      </w:r>
      <w:r>
        <w:tab/>
        <w:t>MacAdam SDCM3</w:t>
      </w:r>
      <w:r>
        <w:br/>
        <w:t>Garantie:</w:t>
      </w:r>
      <w:r>
        <w:tab/>
      </w:r>
      <w:r>
        <w:tab/>
        <w:t>2 jaar</w:t>
      </w:r>
    </w:p>
    <w:p w14:paraId="767B1424" w14:textId="3CC7C3D1" w:rsidR="003B6FE8" w:rsidRDefault="007E0706">
      <w:r>
        <w:rPr>
          <w:noProof/>
        </w:rPr>
        <w:drawing>
          <wp:anchor distT="0" distB="0" distL="114300" distR="114300" simplePos="0" relativeHeight="251659264" behindDoc="0" locked="0" layoutInCell="1" allowOverlap="1" wp14:anchorId="787A1BFB" wp14:editId="4AAC7125">
            <wp:simplePos x="0" y="0"/>
            <wp:positionH relativeFrom="column">
              <wp:posOffset>1788160</wp:posOffset>
            </wp:positionH>
            <wp:positionV relativeFrom="paragraph">
              <wp:posOffset>294005</wp:posOffset>
            </wp:positionV>
            <wp:extent cx="2782570" cy="2697480"/>
            <wp:effectExtent l="0" t="0" r="0" b="7620"/>
            <wp:wrapThrough wrapText="bothSides">
              <wp:wrapPolygon edited="0">
                <wp:start x="0" y="0"/>
                <wp:lineTo x="0" y="21508"/>
                <wp:lineTo x="21442" y="21508"/>
                <wp:lineTo x="2144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F79EF" wp14:editId="79EE5873">
            <wp:simplePos x="0" y="0"/>
            <wp:positionH relativeFrom="margin">
              <wp:posOffset>25879</wp:posOffset>
            </wp:positionH>
            <wp:positionV relativeFrom="paragraph">
              <wp:posOffset>1238022</wp:posOffset>
            </wp:positionV>
            <wp:extent cx="1552435" cy="2075290"/>
            <wp:effectExtent l="0" t="0" r="0" b="1270"/>
            <wp:wrapThrough wrapText="bothSides">
              <wp:wrapPolygon edited="0">
                <wp:start x="0" y="0"/>
                <wp:lineTo x="0" y="21415"/>
                <wp:lineTo x="21211" y="21415"/>
                <wp:lineTo x="2121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837" r="6139" b="765"/>
                    <a:stretch/>
                  </pic:blipFill>
                  <pic:spPr bwMode="auto">
                    <a:xfrm>
                      <a:off x="0" y="0"/>
                      <a:ext cx="1552435" cy="207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EB"/>
    <w:rsid w:val="0010197C"/>
    <w:rsid w:val="00110000"/>
    <w:rsid w:val="00124C5A"/>
    <w:rsid w:val="00290CF8"/>
    <w:rsid w:val="003B6FE8"/>
    <w:rsid w:val="00734BF8"/>
    <w:rsid w:val="007E0706"/>
    <w:rsid w:val="008511E6"/>
    <w:rsid w:val="00C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9692"/>
  <w15:chartTrackingRefBased/>
  <w15:docId w15:val="{E96C7BAD-0C78-4C3F-8121-D243523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3</cp:revision>
  <dcterms:created xsi:type="dcterms:W3CDTF">2020-11-02T16:03:00Z</dcterms:created>
  <dcterms:modified xsi:type="dcterms:W3CDTF">2020-11-02T16:06:00Z</dcterms:modified>
</cp:coreProperties>
</file>